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9446" w14:textId="3B4E1104" w:rsidR="00F25126" w:rsidRDefault="00F25126" w:rsidP="00573319">
      <w:pPr>
        <w:jc w:val="center"/>
        <w:rPr>
          <w:b/>
          <w:bCs/>
        </w:rPr>
      </w:pPr>
      <w:r w:rsidRPr="00F25126">
        <w:rPr>
          <w:b/>
          <w:bCs/>
        </w:rPr>
        <w:t>PORTARIA DE INSTAURAÇÃO DE APURAÇÃO PRELIMINAR DE CONDUTA PRATICADA POR PESSOA JURÍDICA</w:t>
      </w:r>
    </w:p>
    <w:p w14:paraId="09FABD8C" w14:textId="77777777" w:rsidR="007610A1" w:rsidRDefault="007610A1">
      <w:pPr>
        <w:rPr>
          <w:b/>
          <w:bCs/>
        </w:rPr>
      </w:pPr>
    </w:p>
    <w:p w14:paraId="76F49DCB" w14:textId="77777777" w:rsidR="007610A1" w:rsidRPr="00F25126" w:rsidRDefault="007610A1">
      <w:pPr>
        <w:rPr>
          <w:b/>
          <w:bCs/>
        </w:rPr>
      </w:pPr>
    </w:p>
    <w:p w14:paraId="1ADC2764" w14:textId="0ADFDA48" w:rsidR="00F25126" w:rsidRPr="00F25126" w:rsidRDefault="00F25126" w:rsidP="00F25126">
      <w:pPr>
        <w:jc w:val="center"/>
        <w:rPr>
          <w:b/>
          <w:bCs/>
        </w:rPr>
      </w:pPr>
      <w:r w:rsidRPr="00F25126">
        <w:rPr>
          <w:b/>
          <w:bCs/>
        </w:rPr>
        <w:t xml:space="preserve">PORTARIA </w:t>
      </w:r>
      <w:r w:rsidRPr="008B0DC8">
        <w:rPr>
          <w:b/>
          <w:bCs/>
          <w:highlight w:val="lightGray"/>
        </w:rPr>
        <w:t>[sigla do órgão]</w:t>
      </w:r>
      <w:r w:rsidRPr="00F25126">
        <w:rPr>
          <w:b/>
          <w:bCs/>
        </w:rPr>
        <w:t xml:space="preserve"> nº </w:t>
      </w:r>
      <w:r w:rsidRPr="008B0DC8">
        <w:rPr>
          <w:b/>
          <w:bCs/>
          <w:highlight w:val="lightGray"/>
        </w:rPr>
        <w:t>[DOC SEI]</w:t>
      </w:r>
    </w:p>
    <w:p w14:paraId="1EDED823" w14:textId="56191234" w:rsidR="00970E1D" w:rsidRDefault="00F25126" w:rsidP="00F25126">
      <w:pPr>
        <w:jc w:val="center"/>
        <w:rPr>
          <w:b/>
          <w:bCs/>
        </w:rPr>
      </w:pPr>
      <w:r w:rsidRPr="00F25126">
        <w:rPr>
          <w:b/>
          <w:bCs/>
        </w:rPr>
        <w:t>INSTAURAÇÃO DE APURAÇÃO PRELIMINAR DE CONDUTA PRATICADA POR PESSOA JURÍDICA</w:t>
      </w:r>
    </w:p>
    <w:p w14:paraId="65E68961" w14:textId="77777777" w:rsidR="00F25126" w:rsidRDefault="00F25126" w:rsidP="00F25126">
      <w:pPr>
        <w:jc w:val="center"/>
        <w:rPr>
          <w:b/>
          <w:bCs/>
        </w:rPr>
      </w:pPr>
    </w:p>
    <w:p w14:paraId="7478EF4B" w14:textId="53D51745" w:rsidR="00F25126" w:rsidRDefault="00F25126" w:rsidP="00F25126">
      <w:pPr>
        <w:jc w:val="both"/>
      </w:pPr>
      <w:r w:rsidRPr="00F25126">
        <w:t xml:space="preserve">O(A) </w:t>
      </w:r>
      <w:r w:rsidRPr="008B0DC8">
        <w:rPr>
          <w:highlight w:val="lightGray"/>
        </w:rPr>
        <w:t>[autoridade competente]</w:t>
      </w:r>
      <w:r w:rsidRPr="00F25126">
        <w:t xml:space="preserve">, no uso de suas atribuições regulamentares, definidas </w:t>
      </w:r>
      <w:r w:rsidRPr="008B0DC8">
        <w:rPr>
          <w:highlight w:val="lightGray"/>
        </w:rPr>
        <w:t>[normas que estabelecem a competência específica da autoridade]</w:t>
      </w:r>
      <w:r w:rsidRPr="00F25126">
        <w:t xml:space="preserve">, baixa a presente PORTARIA de instauração de </w:t>
      </w:r>
      <w:r w:rsidR="007610A1">
        <w:t>a</w:t>
      </w:r>
      <w:r w:rsidRPr="00F25126">
        <w:t xml:space="preserve">puração </w:t>
      </w:r>
      <w:r w:rsidR="007610A1">
        <w:t>p</w:t>
      </w:r>
      <w:r w:rsidRPr="00F25126">
        <w:t>reliminar, prevista no Decreto nº 69.588, de 09 de junho de 2025, para averiguação do(s) seguinte(s) fato(s):</w:t>
      </w:r>
    </w:p>
    <w:p w14:paraId="10FE83BE" w14:textId="77777777" w:rsidR="00F25126" w:rsidRDefault="00F25126" w:rsidP="00F25126">
      <w:pPr>
        <w:ind w:left="708"/>
        <w:jc w:val="both"/>
      </w:pPr>
      <w:r>
        <w:t>a)</w:t>
      </w:r>
    </w:p>
    <w:p w14:paraId="0F10BAD0" w14:textId="77777777" w:rsidR="00F25126" w:rsidRDefault="00F25126" w:rsidP="00F25126">
      <w:pPr>
        <w:ind w:left="708"/>
        <w:jc w:val="both"/>
      </w:pPr>
      <w:r>
        <w:t>b)</w:t>
      </w:r>
    </w:p>
    <w:p w14:paraId="0FDB662D" w14:textId="77777777" w:rsidR="00F25126" w:rsidRDefault="00F25126" w:rsidP="00F25126">
      <w:pPr>
        <w:ind w:left="708"/>
        <w:jc w:val="both"/>
      </w:pPr>
      <w:r>
        <w:t>c)</w:t>
      </w:r>
    </w:p>
    <w:p w14:paraId="6EEB910E" w14:textId="77777777" w:rsidR="00F25126" w:rsidRDefault="00F25126" w:rsidP="00F25126">
      <w:pPr>
        <w:ind w:left="708"/>
        <w:jc w:val="both"/>
      </w:pPr>
      <w:r>
        <w:t>...</w:t>
      </w:r>
    </w:p>
    <w:p w14:paraId="4449231A" w14:textId="77777777" w:rsidR="00F25126" w:rsidRDefault="00F25126" w:rsidP="00F25126">
      <w:pPr>
        <w:jc w:val="both"/>
      </w:pPr>
      <w:r w:rsidRPr="00F25126">
        <w:t xml:space="preserve">Ficam designados para compor a comissão os servidores </w:t>
      </w:r>
      <w:r w:rsidRPr="008B0DC8">
        <w:rPr>
          <w:highlight w:val="lightGray"/>
        </w:rPr>
        <w:t>[qualificação dos servidores responsáveis]</w:t>
      </w:r>
      <w:r w:rsidRPr="00F25126">
        <w:t xml:space="preserve">, nos termos do artigo 10 do Decreto nº 69.588, de 09 de junho de, assinalando-se o prazo de 180 (cento e oitenta) dias para apresentação do relatório conclusivo. </w:t>
      </w:r>
    </w:p>
    <w:p w14:paraId="30A1797B" w14:textId="77777777" w:rsidR="007610A1" w:rsidRDefault="007610A1" w:rsidP="00F25126">
      <w:pPr>
        <w:jc w:val="both"/>
      </w:pPr>
    </w:p>
    <w:p w14:paraId="281505D0" w14:textId="77777777" w:rsidR="00F25126" w:rsidRDefault="00F25126" w:rsidP="00F25126">
      <w:pPr>
        <w:jc w:val="both"/>
      </w:pPr>
      <w:r w:rsidRPr="00F25126">
        <w:t xml:space="preserve">CUMPRA-SE. </w:t>
      </w:r>
    </w:p>
    <w:p w14:paraId="44D84009" w14:textId="77777777" w:rsidR="007610A1" w:rsidRDefault="007610A1" w:rsidP="00F25126">
      <w:pPr>
        <w:jc w:val="both"/>
      </w:pPr>
    </w:p>
    <w:p w14:paraId="35B77C64" w14:textId="77777777" w:rsidR="00F25126" w:rsidRDefault="00F25126" w:rsidP="00F25126">
      <w:pPr>
        <w:jc w:val="right"/>
      </w:pPr>
      <w:r w:rsidRPr="00F25126">
        <w:t xml:space="preserve">São Paulo, na data da assinatura digital. </w:t>
      </w:r>
    </w:p>
    <w:p w14:paraId="7EF2B50F" w14:textId="77777777" w:rsidR="007610A1" w:rsidRDefault="007610A1" w:rsidP="00F25126">
      <w:pPr>
        <w:jc w:val="right"/>
      </w:pPr>
    </w:p>
    <w:p w14:paraId="17359B48" w14:textId="77777777" w:rsidR="007610A1" w:rsidRDefault="007610A1" w:rsidP="00F25126">
      <w:pPr>
        <w:jc w:val="right"/>
      </w:pPr>
    </w:p>
    <w:p w14:paraId="6EF39095" w14:textId="498CB2E3" w:rsidR="00F25126" w:rsidRPr="00F25126" w:rsidRDefault="00F25126" w:rsidP="00F25126">
      <w:pPr>
        <w:jc w:val="center"/>
      </w:pPr>
      <w:r w:rsidRPr="00F25126">
        <w:t>Assinatura</w:t>
      </w:r>
    </w:p>
    <w:sectPr w:rsidR="00F25126" w:rsidRPr="00F251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26"/>
    <w:rsid w:val="004F0B42"/>
    <w:rsid w:val="0053079C"/>
    <w:rsid w:val="00573319"/>
    <w:rsid w:val="007610A1"/>
    <w:rsid w:val="008B0DC8"/>
    <w:rsid w:val="00970E1D"/>
    <w:rsid w:val="00E17D00"/>
    <w:rsid w:val="00F2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8C13"/>
  <w15:chartTrackingRefBased/>
  <w15:docId w15:val="{F5C0DCC7-6FAB-41E2-A887-859009AE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25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5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5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5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5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5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5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5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5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5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5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5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51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512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51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51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51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51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5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5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5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5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5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51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512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512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5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512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51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157620abe778df29f3f59b9aa5c162c5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4cc56a971617d9b696c987c393187076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25D8AFCA-BE21-40B1-BDC7-45A209E552FD}"/>
</file>

<file path=customXml/itemProps2.xml><?xml version="1.0" encoding="utf-8"?>
<ds:datastoreItem xmlns:ds="http://schemas.openxmlformats.org/officeDocument/2006/customXml" ds:itemID="{B226A780-EE75-49EA-AA99-5E72A4919000}"/>
</file>

<file path=customXml/itemProps3.xml><?xml version="1.0" encoding="utf-8"?>
<ds:datastoreItem xmlns:ds="http://schemas.openxmlformats.org/officeDocument/2006/customXml" ds:itemID="{799E7BE6-EE31-4338-846A-16D25FE111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de Paula Cintra</dc:creator>
  <cp:keywords/>
  <dc:description/>
  <cp:lastModifiedBy>Rafael Vidi</cp:lastModifiedBy>
  <cp:revision>4</cp:revision>
  <dcterms:created xsi:type="dcterms:W3CDTF">2025-08-11T18:17:00Z</dcterms:created>
  <dcterms:modified xsi:type="dcterms:W3CDTF">2025-08-19T14:28:00Z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